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12820" w14:textId="4FCBBA1B" w:rsidR="00EA30D3" w:rsidRPr="00DA3FDD" w:rsidRDefault="00145FD1" w:rsidP="00FC2D94">
      <w:pPr>
        <w:spacing w:after="0" w:line="240" w:lineRule="auto"/>
        <w:jc w:val="right"/>
        <w:rPr>
          <w:b/>
          <w:bCs/>
          <w:color w:val="ED7D31" w:themeColor="accent2"/>
          <w:sz w:val="80"/>
          <w:szCs w:val="80"/>
        </w:rPr>
      </w:pPr>
      <w:r w:rsidRPr="00EA30D3">
        <w:rPr>
          <w:b/>
          <w:bCs/>
          <w:noProof/>
          <w:color w:val="ED7D31" w:themeColor="accent2"/>
          <w:sz w:val="96"/>
          <w:szCs w:val="96"/>
        </w:rPr>
        <w:drawing>
          <wp:anchor distT="0" distB="0" distL="114300" distR="114300" simplePos="0" relativeHeight="251658240" behindDoc="0" locked="0" layoutInCell="1" allowOverlap="1" wp14:anchorId="2A35C05B" wp14:editId="6B211A6E">
            <wp:simplePos x="0" y="0"/>
            <wp:positionH relativeFrom="margin">
              <wp:align>left</wp:align>
            </wp:positionH>
            <wp:positionV relativeFrom="paragraph">
              <wp:posOffset>-205740</wp:posOffset>
            </wp:positionV>
            <wp:extent cx="2128953" cy="868640"/>
            <wp:effectExtent l="0" t="0" r="5080" b="825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hillo Corporate Logo with Signatu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28953" cy="868640"/>
                    </a:xfrm>
                    <a:prstGeom prst="rect">
                      <a:avLst/>
                    </a:prstGeom>
                  </pic:spPr>
                </pic:pic>
              </a:graphicData>
            </a:graphic>
            <wp14:sizeRelH relativeFrom="margin">
              <wp14:pctWidth>0</wp14:pctWidth>
            </wp14:sizeRelH>
            <wp14:sizeRelV relativeFrom="margin">
              <wp14:pctHeight>0</wp14:pctHeight>
            </wp14:sizeRelV>
          </wp:anchor>
        </w:drawing>
      </w:r>
      <w:r w:rsidR="00626675" w:rsidRPr="00DA3FDD">
        <w:rPr>
          <w:b/>
          <w:bCs/>
          <w:color w:val="ED7D31" w:themeColor="accent2"/>
          <w:sz w:val="80"/>
          <w:szCs w:val="80"/>
        </w:rPr>
        <w:t>Information</w:t>
      </w:r>
      <w:r w:rsidR="00DA3FDD" w:rsidRPr="00DA3FDD">
        <w:rPr>
          <w:b/>
          <w:bCs/>
          <w:color w:val="ED7D31" w:themeColor="accent2"/>
          <w:sz w:val="80"/>
          <w:szCs w:val="80"/>
        </w:rPr>
        <w:t xml:space="preserve"> </w:t>
      </w:r>
      <w:r w:rsidR="00626675" w:rsidRPr="00DA3FDD">
        <w:rPr>
          <w:b/>
          <w:bCs/>
          <w:color w:val="ED7D31" w:themeColor="accent2"/>
          <w:sz w:val="80"/>
          <w:szCs w:val="80"/>
        </w:rPr>
        <w:t>Security Policy</w:t>
      </w:r>
    </w:p>
    <w:p w14:paraId="186D0DFF" w14:textId="77777777" w:rsidR="00145FD1" w:rsidRDefault="00145FD1" w:rsidP="00EA30D3">
      <w:pPr>
        <w:jc w:val="center"/>
      </w:pPr>
      <w:r>
        <w:t>_____________________________________________________________</w:t>
      </w:r>
      <w:r w:rsidR="00DA3FDD">
        <w:t>_________________________________</w:t>
      </w:r>
      <w:r>
        <w:t>________________________</w:t>
      </w:r>
    </w:p>
    <w:p w14:paraId="219F4CF9" w14:textId="179AA8DE" w:rsidR="001D75D8" w:rsidRPr="006A4911" w:rsidRDefault="006A4911" w:rsidP="001D75D8">
      <w:pPr>
        <w:pStyle w:val="Pa1"/>
        <w:rPr>
          <w:rFonts w:asciiTheme="minorHAnsi" w:hAnsiTheme="minorHAnsi" w:cs="Roboto"/>
          <w:color w:val="000000"/>
          <w:sz w:val="38"/>
          <w:szCs w:val="38"/>
        </w:rPr>
      </w:pPr>
      <w:proofErr w:type="spellStart"/>
      <w:r w:rsidRPr="006A4911">
        <w:rPr>
          <w:sz w:val="38"/>
          <w:szCs w:val="38"/>
        </w:rPr>
        <w:t>Sunhillo</w:t>
      </w:r>
      <w:proofErr w:type="spellEnd"/>
      <w:r w:rsidRPr="006A4911">
        <w:rPr>
          <w:sz w:val="38"/>
          <w:szCs w:val="38"/>
        </w:rPr>
        <w:t xml:space="preserve"> has implemented an Information Security Management System (ISMS) to ensure protocols are established and routinely audited to maintain the confidentiality, integrity and availability of information. The ISMS is continually improved b</w:t>
      </w:r>
      <w:bookmarkStart w:id="0" w:name="_GoBack"/>
      <w:bookmarkEnd w:id="0"/>
      <w:r w:rsidRPr="006A4911">
        <w:rPr>
          <w:sz w:val="38"/>
          <w:szCs w:val="38"/>
        </w:rPr>
        <w:t xml:space="preserve">ased upon all employees being aware to identify security concerns, which are then reviewed by a panel of stakeholders to treat any potential issues. By identifying information security risks, </w:t>
      </w:r>
      <w:proofErr w:type="spellStart"/>
      <w:r w:rsidRPr="006A4911">
        <w:rPr>
          <w:sz w:val="38"/>
          <w:szCs w:val="38"/>
        </w:rPr>
        <w:t>Sunhillo</w:t>
      </w:r>
      <w:proofErr w:type="spellEnd"/>
      <w:r w:rsidRPr="006A4911">
        <w:rPr>
          <w:sz w:val="38"/>
          <w:szCs w:val="38"/>
        </w:rPr>
        <w:t xml:space="preserve"> prevents the unnecessary expenditure of resources and ensures business continuity, which promotes customer satisfaction. This system only works when the company is unified, with management being aware of information security risks and opportunities and flows them down to all employees. Based upon the results of the risk assessment and treatment, and the commitment to satisfy applicable requirements related to information security, objectives are established to demonstrate the effectiveness of the ISMS controls.</w:t>
      </w:r>
    </w:p>
    <w:p w14:paraId="2809A10C" w14:textId="77777777" w:rsidR="00145FD1" w:rsidRDefault="00145FD1" w:rsidP="00145FD1">
      <w:r>
        <w:t>___________________________________________________________________</w:t>
      </w:r>
      <w:r w:rsidR="00DA3FDD">
        <w:t>_________________________________</w:t>
      </w:r>
      <w:r>
        <w:t>__________________</w:t>
      </w:r>
    </w:p>
    <w:p w14:paraId="14742201" w14:textId="132AC5C9" w:rsidR="00145FD1" w:rsidRPr="00DA3FDD" w:rsidRDefault="00145FD1" w:rsidP="00145FD1">
      <w:pPr>
        <w:jc w:val="center"/>
      </w:pPr>
      <w:r w:rsidRPr="00DA3FDD">
        <w:t xml:space="preserve">The </w:t>
      </w:r>
      <w:proofErr w:type="spellStart"/>
      <w:r w:rsidRPr="00DA3FDD">
        <w:t>Sunhillo</w:t>
      </w:r>
      <w:proofErr w:type="spellEnd"/>
      <w:r w:rsidRPr="00DA3FDD">
        <w:t xml:space="preserve"> Information Security Policy is available in </w:t>
      </w:r>
      <w:r w:rsidRPr="006A4911">
        <w:rPr>
          <w:i/>
          <w:iCs/>
        </w:rPr>
        <w:t>SUN9030</w:t>
      </w:r>
      <w:r w:rsidR="006A4911" w:rsidRPr="006A4911">
        <w:rPr>
          <w:i/>
          <w:iCs/>
        </w:rPr>
        <w:t xml:space="preserve"> -</w:t>
      </w:r>
      <w:r w:rsidRPr="006A4911">
        <w:rPr>
          <w:i/>
          <w:iCs/>
        </w:rPr>
        <w:t xml:space="preserve"> Information Security Manual</w:t>
      </w:r>
      <w:r w:rsidRPr="00DA3FDD">
        <w:t>, which is in PVCS</w:t>
      </w:r>
    </w:p>
    <w:p w14:paraId="00A738AC" w14:textId="221CC6DB" w:rsidR="00145FD1" w:rsidRPr="006A4911" w:rsidRDefault="00145FD1" w:rsidP="006A4911">
      <w:pPr>
        <w:rPr>
          <w:color w:val="6682B3"/>
          <w:sz w:val="20"/>
          <w:szCs w:val="20"/>
        </w:rPr>
      </w:pPr>
      <w:r w:rsidRPr="006A4911">
        <w:rPr>
          <w:color w:val="6682B3"/>
          <w:sz w:val="20"/>
          <w:szCs w:val="20"/>
        </w:rPr>
        <w:t>SUN9030C1, Revision 1.</w:t>
      </w:r>
      <w:r w:rsidR="006A4911" w:rsidRPr="006A4911">
        <w:rPr>
          <w:color w:val="6682B3"/>
          <w:sz w:val="20"/>
          <w:szCs w:val="20"/>
        </w:rPr>
        <w:t>1</w:t>
      </w:r>
    </w:p>
    <w:sectPr w:rsidR="00145FD1" w:rsidRPr="006A4911" w:rsidSect="00DA3FD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134DF"/>
    <w:multiLevelType w:val="hybridMultilevel"/>
    <w:tmpl w:val="384A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25DE2"/>
    <w:multiLevelType w:val="hybridMultilevel"/>
    <w:tmpl w:val="0494F7B6"/>
    <w:lvl w:ilvl="0" w:tplc="04090005">
      <w:start w:val="1"/>
      <w:numFmt w:val="bullet"/>
      <w:lvlText w:val=""/>
      <w:lvlJc w:val="left"/>
      <w:pPr>
        <w:ind w:left="720" w:hanging="360"/>
      </w:pPr>
      <w:rPr>
        <w:rFonts w:ascii="Wingdings" w:hAnsi="Wingdings" w:hint="default"/>
        <w:b/>
        <w:color w:val="6584B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75"/>
    <w:rsid w:val="00094EEE"/>
    <w:rsid w:val="00143BD6"/>
    <w:rsid w:val="00145FD1"/>
    <w:rsid w:val="001D75D8"/>
    <w:rsid w:val="002C40BD"/>
    <w:rsid w:val="00566EFF"/>
    <w:rsid w:val="00626675"/>
    <w:rsid w:val="006A4911"/>
    <w:rsid w:val="006C76B4"/>
    <w:rsid w:val="008509C6"/>
    <w:rsid w:val="00A81964"/>
    <w:rsid w:val="00C14263"/>
    <w:rsid w:val="00C94DA2"/>
    <w:rsid w:val="00DA3FDD"/>
    <w:rsid w:val="00EA30D3"/>
    <w:rsid w:val="00F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21F1"/>
  <w15:chartTrackingRefBased/>
  <w15:docId w15:val="{30D508CA-902B-45C9-AA5D-BB753A85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675"/>
    <w:pPr>
      <w:autoSpaceDE w:val="0"/>
      <w:autoSpaceDN w:val="0"/>
      <w:adjustRightInd w:val="0"/>
      <w:spacing w:after="0" w:line="240" w:lineRule="auto"/>
    </w:pPr>
    <w:rPr>
      <w:rFonts w:ascii="Roboto" w:hAnsi="Roboto" w:cs="Roboto"/>
      <w:color w:val="000000"/>
      <w:sz w:val="24"/>
      <w:szCs w:val="24"/>
    </w:rPr>
  </w:style>
  <w:style w:type="paragraph" w:customStyle="1" w:styleId="Pa1">
    <w:name w:val="Pa1"/>
    <w:basedOn w:val="Default"/>
    <w:next w:val="Default"/>
    <w:uiPriority w:val="99"/>
    <w:rsid w:val="00626675"/>
    <w:pPr>
      <w:spacing w:line="241" w:lineRule="atLeast"/>
    </w:pPr>
    <w:rPr>
      <w:rFonts w:cstheme="minorBidi"/>
      <w:color w:val="auto"/>
    </w:rPr>
  </w:style>
  <w:style w:type="paragraph" w:styleId="ListParagraph">
    <w:name w:val="List Paragraph"/>
    <w:basedOn w:val="Normal"/>
    <w:uiPriority w:val="34"/>
    <w:qFormat/>
    <w:rsid w:val="0062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Sunhillo Corporation</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Gubbi</dc:creator>
  <cp:keywords/>
  <dc:description/>
  <cp:lastModifiedBy>Brynn Schmidt</cp:lastModifiedBy>
  <cp:revision>2</cp:revision>
  <cp:lastPrinted>2019-11-20T18:46:00Z</cp:lastPrinted>
  <dcterms:created xsi:type="dcterms:W3CDTF">2020-02-05T20:05:00Z</dcterms:created>
  <dcterms:modified xsi:type="dcterms:W3CDTF">2020-02-05T20:05:00Z</dcterms:modified>
</cp:coreProperties>
</file>